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附件 3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center"/>
        <w:rPr>
          <w:rFonts w:hint="eastAsia" w:ascii="仿宋_GB2312" w:hAnsi="仿宋" w:eastAsia="仿宋_GB2312" w:cs="Mangal"/>
          <w:b/>
          <w:bCs/>
          <w:sz w:val="32"/>
          <w:szCs w:val="32"/>
          <w:shd w:val="clear" w:fill="FFFFFF"/>
          <w:lang w:val="en-US"/>
        </w:rPr>
      </w:pPr>
      <w:bookmarkStart w:id="0" w:name="_GoBack"/>
      <w:r>
        <w:rPr>
          <w:rFonts w:hint="eastAsia" w:ascii="仿宋_GB2312" w:hAnsi="仿宋" w:eastAsia="仿宋_GB2312" w:cs="Mangal"/>
          <w:b/>
          <w:bCs/>
          <w:kern w:val="2"/>
          <w:sz w:val="32"/>
          <w:szCs w:val="32"/>
          <w:shd w:val="clear" w:fill="FFFFFF"/>
          <w:lang w:val="en-US" w:eastAsia="zh-CN" w:bidi="ar"/>
        </w:rPr>
        <w:t>“学创杯”创业综合模拟大赛财务决策模拟赛方案</w:t>
      </w:r>
    </w:p>
    <w:bookmarkEnd w:id="0"/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全程采用《理财之道》软件作为竞赛平台，模拟企业发展中的各项财务金融工作、财务工具模型运用及各方面的经营决策，团队成员根据团队财务与市场发展与竞争形势的变化做出决策，通过平衡计分卡的综合评价分数来全面衡量模拟企业的经营绩效。团队最终成绩以比赛结束后系统中显示分数结合违规扣分确定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_GB2312" w:hAnsi="仿宋" w:eastAsia="仿宋_GB2312" w:cs="Mangal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b/>
          <w:bCs/>
          <w:kern w:val="2"/>
          <w:sz w:val="32"/>
          <w:szCs w:val="32"/>
          <w:shd w:val="clear" w:fill="FFFFFF"/>
          <w:lang w:val="en-US" w:eastAsia="zh-CN" w:bidi="ar"/>
        </w:rPr>
        <w:t>成绩计算方法：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总成绩=四季度平均综合表现分数-违反现场纪律扣分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每季度综合表现分数=A-B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A=盈利能力+营运能力+偿债能力+发展能力+预算能力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B=报税扣分+紧急借款扣分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" w:eastAsia="仿宋_GB2312" w:cs="Mangal"/>
          <w:kern w:val="2"/>
          <w:sz w:val="32"/>
          <w:szCs w:val="32"/>
          <w:lang w:val="en-US" w:eastAsia="zh-CN" w:bidi="ar"/>
        </w:rPr>
        <w:t>违反现场纪律扣分＝违反秩序次数*5分/次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Mangal">
    <w:altName w:val="Segoe Print"/>
    <w:panose1 w:val="00000400000000000000"/>
    <w:charset w:val="01"/>
    <w:family w:val="auto"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NmI3ODZlODE2M2JjZjI5MTc5OTcyN2Y0NjE4MjAifQ=="/>
  </w:docVars>
  <w:rsids>
    <w:rsidRoot w:val="00000000"/>
    <w:rsid w:val="6A7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2024-05-31T02:10:34Z</dcterms:created>
  <dc:creator>49686</dc:creator>
  <cp:lastModifiedBy>49686</cp:lastModifiedBy>
  <dcterms:modified xsi:type="dcterms:W3CDTF">2024-05-31T02:10:47Z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5C6C61B7314746399815BFEAD3EC59FA_12</vt:lpwstr>
  </property>
</Properties>
</file>